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3C1B69" w14:paraId="6CD9F472" w14:textId="77777777" w:rsidTr="003C1B69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3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6630"/>
              <w:gridCol w:w="6120"/>
              <w:gridCol w:w="375"/>
            </w:tblGrid>
            <w:tr w:rsidR="003C1B69" w14:paraId="1D0679A8" w14:textId="77777777">
              <w:trPr>
                <w:trHeight w:val="300"/>
              </w:trPr>
              <w:tc>
                <w:tcPr>
                  <w:tcW w:w="375" w:type="dxa"/>
                  <w:vAlign w:val="center"/>
                  <w:hideMark/>
                </w:tcPr>
                <w:p w14:paraId="3390BDE5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D1CBDD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86B6AC" w14:textId="77777777" w:rsidR="003C1B69" w:rsidRDefault="003C1B69">
                  <w: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14:paraId="2C1AD913" w14:textId="77777777" w:rsidR="003C1B69" w:rsidRDefault="003C1B69">
                  <w:r>
                    <w:t> </w:t>
                  </w:r>
                </w:p>
              </w:tc>
            </w:tr>
            <w:tr w:rsidR="003C1B69" w14:paraId="5E22057E" w14:textId="77777777">
              <w:tc>
                <w:tcPr>
                  <w:tcW w:w="0" w:type="auto"/>
                  <w:vAlign w:val="center"/>
                  <w:hideMark/>
                </w:tcPr>
                <w:p w14:paraId="1C75EE03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8A39B" w14:textId="48114855" w:rsidR="003C1B69" w:rsidRDefault="003C1B69">
                  <w:r>
                    <w:rPr>
                      <w:noProof/>
                    </w:rPr>
                    <w:drawing>
                      <wp:inline distT="0" distB="0" distL="0" distR="0" wp14:anchorId="037C98A0" wp14:editId="13589322">
                        <wp:extent cx="1238250" cy="419100"/>
                        <wp:effectExtent l="0" t="0" r="0" b="0"/>
                        <wp:docPr id="4" name="Imagen 4" descr="STARRESS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4" descr="STARRESS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E96C30" w14:textId="27C2D505" w:rsidR="003C1B69" w:rsidRDefault="003C1B69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 wp14:anchorId="5DF7E7EC" wp14:editId="5F42FBCD">
                        <wp:extent cx="1143000" cy="352425"/>
                        <wp:effectExtent l="0" t="0" r="0" b="9525"/>
                        <wp:docPr id="3" name="Imagen 3" descr="MOE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3" descr="MOE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86972" w14:textId="77777777" w:rsidR="003C1B69" w:rsidRDefault="003C1B69">
                  <w:r>
                    <w:t> </w:t>
                  </w:r>
                </w:p>
              </w:tc>
            </w:tr>
          </w:tbl>
          <w:p w14:paraId="5A398CC3" w14:textId="77777777" w:rsidR="003C1B69" w:rsidRDefault="003C1B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B69" w14:paraId="68EE31D5" w14:textId="77777777" w:rsidTr="003C1B69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3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12750"/>
              <w:gridCol w:w="375"/>
            </w:tblGrid>
            <w:tr w:rsidR="003C1B69" w14:paraId="16AF6986" w14:textId="77777777">
              <w:trPr>
                <w:trHeight w:val="375"/>
              </w:trPr>
              <w:tc>
                <w:tcPr>
                  <w:tcW w:w="375" w:type="dxa"/>
                  <w:vAlign w:val="center"/>
                  <w:hideMark/>
                </w:tcPr>
                <w:p w14:paraId="0083B0EE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274325" w14:textId="77777777" w:rsidR="003C1B69" w:rsidRDefault="003C1B69">
                  <w: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14:paraId="1847D47C" w14:textId="77777777" w:rsidR="003C1B69" w:rsidRDefault="003C1B69">
                  <w:r>
                    <w:t> </w:t>
                  </w:r>
                </w:p>
              </w:tc>
            </w:tr>
            <w:tr w:rsidR="003C1B69" w14:paraId="162145FA" w14:textId="77777777">
              <w:tc>
                <w:tcPr>
                  <w:tcW w:w="0" w:type="auto"/>
                  <w:vAlign w:val="center"/>
                  <w:hideMark/>
                </w:tcPr>
                <w:p w14:paraId="626FF04D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62A3C5" w14:textId="77777777" w:rsidR="003C1B69" w:rsidRDefault="003C1B69">
                  <w:pPr>
                    <w:spacing w:line="375" w:lineRule="exact"/>
                    <w:rPr>
                      <w:rFonts w:ascii="Century Gothic" w:hAnsi="Century Gothic"/>
                      <w:color w:val="5B5B5E"/>
                    </w:rPr>
                  </w:pPr>
                  <w:r>
                    <w:rPr>
                      <w:rFonts w:ascii="Century Gothic" w:hAnsi="Century Gothic"/>
                      <w:color w:val="5B5B5E"/>
                    </w:rPr>
                    <w:t>¡Hola!,</w:t>
                  </w:r>
                  <w:r>
                    <w:rPr>
                      <w:rFonts w:ascii="Century Gothic" w:hAnsi="Century Gothic"/>
                      <w:color w:val="5B5B5E"/>
                    </w:rPr>
                    <w:br/>
                    <w:t xml:space="preserve">Ya tienes a tu disposición la </w:t>
                  </w:r>
                  <w:r>
                    <w:rPr>
                      <w:rStyle w:val="Textoennegrita"/>
                      <w:rFonts w:ascii="Century Gothic" w:hAnsi="Century Gothic"/>
                      <w:color w:val="5B5B5E"/>
                    </w:rPr>
                    <w:t>última actualización de precios de carburante</w:t>
                  </w:r>
                  <w:r>
                    <w:rPr>
                      <w:rFonts w:ascii="Century Gothic" w:hAnsi="Century Gothic"/>
                      <w:color w:val="5B5B5E"/>
                    </w:rPr>
                    <w:t xml:space="preserve"> en tu red de estaciones.</w:t>
                  </w:r>
                  <w:r>
                    <w:rPr>
                      <w:rFonts w:ascii="Century Gothic" w:hAnsi="Century Gothic"/>
                      <w:color w:val="5B5B5E"/>
                    </w:rPr>
                    <w:br/>
                    <w:t>Consúltalos en la tabla que encontrarás a continuación.</w:t>
                  </w:r>
                  <w:r>
                    <w:rPr>
                      <w:rFonts w:ascii="Century Gothic" w:hAnsi="Century Gothic"/>
                      <w:color w:val="5B5B5E"/>
                    </w:rPr>
                    <w:br/>
                  </w:r>
                  <w:r>
                    <w:rPr>
                      <w:rStyle w:val="Textoennegrita"/>
                      <w:rFonts w:ascii="Century Gothic" w:hAnsi="Century Gothic"/>
                      <w:color w:val="5B5B5E"/>
                    </w:rPr>
                    <w:t xml:space="preserve">Precios válidos a partir del 16/05/2025 </w:t>
                  </w:r>
                  <w:r>
                    <w:rPr>
                      <w:rFonts w:ascii="Century Gothic" w:hAnsi="Century Gothic"/>
                      <w:color w:val="5B5B5E"/>
                    </w:rPr>
                    <w:br/>
                  </w:r>
                  <w:r>
                    <w:rPr>
                      <w:rFonts w:ascii="Century Gothic" w:hAnsi="Century Gothic"/>
                      <w:color w:val="5B5B5E"/>
                    </w:rPr>
                    <w:br/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Hello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>!,</w:t>
                  </w:r>
                  <w:r>
                    <w:rPr>
                      <w:rFonts w:ascii="Century Gothic" w:hAnsi="Century Gothic"/>
                      <w:color w:val="5B5B5E"/>
                    </w:rPr>
                    <w:br/>
                    <w:t xml:space="preserve">At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your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disposal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,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the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hAnsi="Century Gothic"/>
                      <w:color w:val="5B5B5E"/>
                    </w:rPr>
                    <w:t>last</w:t>
                  </w:r>
                  <w:proofErr w:type="spellEnd"/>
                  <w:r>
                    <w:rPr>
                      <w:rStyle w:val="Textoennegrita"/>
                      <w:rFonts w:ascii="Century Gothic" w:hAnsi="Century Gothic"/>
                      <w:color w:val="5B5B5E"/>
                    </w:rPr>
                    <w:t xml:space="preserve"> fuel </w:t>
                  </w:r>
                  <w:proofErr w:type="spellStart"/>
                  <w:r>
                    <w:rPr>
                      <w:rStyle w:val="Textoennegrita"/>
                      <w:rFonts w:ascii="Century Gothic" w:hAnsi="Century Gothic"/>
                      <w:color w:val="5B5B5E"/>
                    </w:rPr>
                    <w:t>prize</w:t>
                  </w:r>
                  <w:proofErr w:type="spellEnd"/>
                  <w:r>
                    <w:rPr>
                      <w:rStyle w:val="Textoennegrita"/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hAnsi="Century Gothic"/>
                      <w:color w:val="5B5B5E"/>
                    </w:rPr>
                    <w:t>update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for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your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station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network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>.</w:t>
                  </w:r>
                  <w:r>
                    <w:rPr>
                      <w:rFonts w:ascii="Century Gothic" w:hAnsi="Century Gothic"/>
                      <w:color w:val="5B5B5E"/>
                    </w:rPr>
                    <w:br/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You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can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consult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the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price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list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in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the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table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below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>.</w:t>
                  </w:r>
                  <w:r>
                    <w:rPr>
                      <w:rFonts w:ascii="Century Gothic" w:hAnsi="Century Gothic"/>
                      <w:color w:val="5B5B5E"/>
                    </w:rPr>
                    <w:br/>
                  </w:r>
                  <w:proofErr w:type="spellStart"/>
                  <w:r>
                    <w:rPr>
                      <w:rStyle w:val="Textoennegrita"/>
                      <w:rFonts w:ascii="Century Gothic" w:hAnsi="Century Gothic"/>
                      <w:color w:val="5B5B5E"/>
                    </w:rPr>
                    <w:t>Prices</w:t>
                  </w:r>
                  <w:proofErr w:type="spellEnd"/>
                  <w:r>
                    <w:rPr>
                      <w:rStyle w:val="Textoennegrita"/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hAnsi="Century Gothic"/>
                      <w:color w:val="5B5B5E"/>
                    </w:rPr>
                    <w:t>valid</w:t>
                  </w:r>
                  <w:proofErr w:type="spellEnd"/>
                  <w:r>
                    <w:rPr>
                      <w:rStyle w:val="Textoennegrita"/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hAnsi="Century Gothic"/>
                      <w:color w:val="5B5B5E"/>
                    </w:rPr>
                    <w:t>from</w:t>
                  </w:r>
                  <w:proofErr w:type="spellEnd"/>
                  <w:r>
                    <w:rPr>
                      <w:rStyle w:val="Textoennegrita"/>
                      <w:rFonts w:ascii="Century Gothic" w:hAnsi="Century Gothic"/>
                      <w:color w:val="5B5B5E"/>
                    </w:rPr>
                    <w:t xml:space="preserve"> 16/05/2025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31A8B1" w14:textId="77777777" w:rsidR="003C1B69" w:rsidRDefault="003C1B69">
                  <w:r>
                    <w:t> </w:t>
                  </w:r>
                </w:p>
              </w:tc>
            </w:tr>
            <w:tr w:rsidR="003C1B69" w14:paraId="4A812FD3" w14:textId="77777777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14:paraId="158639BA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146FF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D87D9" w14:textId="77777777" w:rsidR="003C1B69" w:rsidRDefault="003C1B69">
                  <w:r>
                    <w:t> </w:t>
                  </w:r>
                </w:p>
              </w:tc>
            </w:tr>
            <w:tr w:rsidR="003C1B69" w14:paraId="002D180F" w14:textId="77777777">
              <w:tc>
                <w:tcPr>
                  <w:tcW w:w="0" w:type="auto"/>
                  <w:vAlign w:val="center"/>
                  <w:hideMark/>
                </w:tcPr>
                <w:p w14:paraId="5914A0FF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5"/>
                    <w:gridCol w:w="2458"/>
                    <w:gridCol w:w="2347"/>
                  </w:tblGrid>
                  <w:tr w:rsidR="003C1B69" w14:paraId="0B4B557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047DBA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07712D55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FFFFFF"/>
                            <w:sz w:val="18"/>
                            <w:szCs w:val="18"/>
                          </w:rPr>
                          <w:t>Producto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>
                          <w:rPr>
                            <w:rStyle w:val="Textoennegrita"/>
                            <w:rFonts w:ascii="Century Gothic" w:hAnsi="Century Gothic"/>
                            <w:color w:val="FFFFFF"/>
                            <w:sz w:val="18"/>
                            <w:szCs w:val="18"/>
                          </w:rPr>
                          <w:t>Product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959899"/>
                          <w:bottom w:val="single" w:sz="8" w:space="0" w:color="FFFFFF"/>
                          <w:right w:val="single" w:sz="8" w:space="0" w:color="959899"/>
                        </w:tcBorders>
                        <w:shd w:val="clear" w:color="auto" w:fill="047DBA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1BE4CF6D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FFFFFF"/>
                            <w:sz w:val="18"/>
                            <w:szCs w:val="18"/>
                          </w:rPr>
                          <w:t>Precio sin IVA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Textoennegrita"/>
                            <w:rFonts w:ascii="Century Gothic" w:hAnsi="Century Gothic"/>
                            <w:color w:val="FFFFFF"/>
                            <w:sz w:val="18"/>
                            <w:szCs w:val="18"/>
                          </w:rPr>
                          <w:t xml:space="preserve">Price (VAT </w:t>
                        </w:r>
                        <w:proofErr w:type="spellStart"/>
                        <w:r>
                          <w:rPr>
                            <w:rStyle w:val="Textoennegrita"/>
                            <w:rFonts w:ascii="Century Gothic" w:hAnsi="Century Gothic"/>
                            <w:color w:val="FFFFFF"/>
                            <w:sz w:val="18"/>
                            <w:szCs w:val="18"/>
                          </w:rPr>
                          <w:t>excl</w:t>
                        </w:r>
                        <w:proofErr w:type="spellEnd"/>
                        <w:r>
                          <w:rPr>
                            <w:rStyle w:val="Textoennegrita"/>
                            <w:rFonts w:ascii="Century Gothic" w:hAnsi="Century Gothic"/>
                            <w:color w:val="FFFFFF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047DBA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33F64F42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FFFFFF"/>
                            <w:sz w:val="18"/>
                            <w:szCs w:val="18"/>
                          </w:rPr>
                          <w:t>Precio con IVA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Textoennegrita"/>
                            <w:rFonts w:ascii="Century Gothic" w:hAnsi="Century Gothic"/>
                            <w:color w:val="FFFFFF"/>
                            <w:sz w:val="18"/>
                            <w:szCs w:val="18"/>
                          </w:rPr>
                          <w:t xml:space="preserve">Price (VAT </w:t>
                        </w:r>
                        <w:proofErr w:type="spellStart"/>
                        <w:r>
                          <w:rPr>
                            <w:rStyle w:val="Textoennegrita"/>
                            <w:rFonts w:ascii="Century Gothic" w:hAnsi="Century Gothic"/>
                            <w:color w:val="FFFFFF"/>
                            <w:sz w:val="18"/>
                            <w:szCs w:val="18"/>
                          </w:rPr>
                          <w:t>incl</w:t>
                        </w:r>
                        <w:proofErr w:type="spellEnd"/>
                        <w:r>
                          <w:rPr>
                            <w:rStyle w:val="Textoennegrita"/>
                            <w:rFonts w:ascii="Century Gothic" w:hAnsi="Century Gothic"/>
                            <w:color w:val="FFFFFF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C1B69" w14:paraId="5A9C6EB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641AA2CD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Diésel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6CE473E1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>1.164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133E5DAD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1.409 </w:t>
                        </w:r>
                      </w:p>
                    </w:tc>
                  </w:tr>
                  <w:tr w:rsidR="003C1B69" w14:paraId="0183430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3E505D83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>Diésel óptima</w:t>
                        </w:r>
                        <w:proofErr w:type="gramEnd"/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2C204E2C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>1.222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6E63B0D1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1.479 </w:t>
                        </w:r>
                      </w:p>
                    </w:tc>
                  </w:tr>
                  <w:tr w:rsidR="003C1B69" w14:paraId="6D48376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23AF3C2F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>Ecoblue</w:t>
                        </w:r>
                        <w:proofErr w:type="spellEnd"/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14A4AC59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>0.711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0C748613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0.860 </w:t>
                        </w:r>
                      </w:p>
                    </w:tc>
                  </w:tr>
                  <w:tr w:rsidR="003C1B69" w14:paraId="1C0162A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0682E206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GLP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6625A977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>0.797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4DE3174A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0.964 </w:t>
                        </w:r>
                      </w:p>
                    </w:tc>
                  </w:tr>
                  <w:tr w:rsidR="003C1B69" w14:paraId="1ABEDE8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7C32624D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Gasolina 95 Star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33F228AC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>1.268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6C0F1C55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1.534 </w:t>
                        </w:r>
                      </w:p>
                    </w:tc>
                  </w:tr>
                  <w:tr w:rsidR="003C1B69" w14:paraId="4B1A0D3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276B4EB0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Gasolina 95 óptima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5AB67C85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>1.326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25D3D834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1.604 </w:t>
                        </w:r>
                      </w:p>
                    </w:tc>
                  </w:tr>
                  <w:tr w:rsidR="003C1B69" w14:paraId="1306DAF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4179FE60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Gasolina 98 óptima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00208B56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>1.375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7B8E0947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1.664 </w:t>
                        </w:r>
                      </w:p>
                    </w:tc>
                  </w:tr>
                  <w:tr w:rsidR="003C1B69" w14:paraId="19D5F4D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090BD6E2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Gasóleo B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263F4DB5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>0.937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6594D5AB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1.134 </w:t>
                        </w:r>
                      </w:p>
                    </w:tc>
                  </w:tr>
                  <w:tr w:rsidR="003C1B69" w14:paraId="1B8749D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401D946C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HVO 100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49D3CA4D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>1.364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5D04C85C" w14:textId="77777777" w:rsidR="003C1B69" w:rsidRDefault="003C1B69">
                        <w:pPr>
                          <w:spacing w:line="195" w:lineRule="exact"/>
                          <w:jc w:val="center"/>
                          <w:rPr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hAnsi="Century Gothic"/>
                            <w:color w:val="047DBA"/>
                            <w:sz w:val="17"/>
                            <w:szCs w:val="17"/>
                          </w:rPr>
                          <w:t xml:space="preserve">1.651 </w:t>
                        </w:r>
                      </w:p>
                    </w:tc>
                  </w:tr>
                </w:tbl>
                <w:p w14:paraId="30287D78" w14:textId="77777777" w:rsidR="003C1B69" w:rsidRDefault="003C1B6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623F8F" w14:textId="77777777" w:rsidR="003C1B69" w:rsidRDefault="003C1B69">
                  <w:r>
                    <w:t> </w:t>
                  </w:r>
                </w:p>
              </w:tc>
            </w:tr>
            <w:tr w:rsidR="003C1B69" w14:paraId="28C118AF" w14:textId="77777777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14:paraId="5D00B962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D4DECF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749D3E" w14:textId="77777777" w:rsidR="003C1B69" w:rsidRDefault="003C1B69">
                  <w:r>
                    <w:t> </w:t>
                  </w:r>
                </w:p>
              </w:tc>
            </w:tr>
            <w:tr w:rsidR="003C1B69" w14:paraId="0C0290C9" w14:textId="77777777">
              <w:tc>
                <w:tcPr>
                  <w:tcW w:w="0" w:type="auto"/>
                  <w:vAlign w:val="center"/>
                  <w:hideMark/>
                </w:tcPr>
                <w:p w14:paraId="12DCBE27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77AA12" w14:textId="77777777" w:rsidR="003C1B69" w:rsidRDefault="003C1B69">
                  <w:pPr>
                    <w:spacing w:line="300" w:lineRule="exact"/>
                    <w:rPr>
                      <w:rFonts w:ascii="Century Gothic" w:hAnsi="Century Gothic"/>
                      <w:color w:val="5B5B5E"/>
                    </w:rPr>
                  </w:pPr>
                  <w:r>
                    <w:rPr>
                      <w:rFonts w:ascii="Century Gothic" w:hAnsi="Century Gothic"/>
                      <w:color w:val="5B5B5E"/>
                    </w:rPr>
                    <w:t xml:space="preserve">Por favor no dudes en ponerte en contacto con tu comercial de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Moeve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asignado en caso de que tengas cualquier duda. </w:t>
                  </w:r>
                  <w:r>
                    <w:rPr>
                      <w:rFonts w:ascii="Century Gothic" w:hAnsi="Century Gothic"/>
                      <w:color w:val="5B5B5E"/>
                    </w:rPr>
                    <w:br/>
                  </w:r>
                  <w:r>
                    <w:rPr>
                      <w:rFonts w:ascii="Century Gothic" w:hAnsi="Century Gothic"/>
                      <w:color w:val="5B5B5E"/>
                    </w:rPr>
                    <w:br/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Please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do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not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hesitate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to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contact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your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Moeve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assigned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commercial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in case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you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need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further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B5B5E"/>
                    </w:rPr>
                    <w:t>information</w:t>
                  </w:r>
                  <w:proofErr w:type="spellEnd"/>
                  <w:r>
                    <w:rPr>
                      <w:rFonts w:ascii="Century Gothic" w:hAnsi="Century Gothic"/>
                      <w:color w:val="5B5B5E"/>
                    </w:rPr>
                    <w:t xml:space="preserve">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C44E74" w14:textId="77777777" w:rsidR="003C1B69" w:rsidRDefault="003C1B69">
                  <w:r>
                    <w:t> </w:t>
                  </w:r>
                </w:p>
              </w:tc>
            </w:tr>
            <w:tr w:rsidR="003C1B69" w14:paraId="51FC03B6" w14:textId="77777777">
              <w:trPr>
                <w:trHeight w:val="450"/>
              </w:trPr>
              <w:tc>
                <w:tcPr>
                  <w:tcW w:w="0" w:type="auto"/>
                  <w:vAlign w:val="center"/>
                  <w:hideMark/>
                </w:tcPr>
                <w:p w14:paraId="59791DEC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7DDBB3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22A41" w14:textId="77777777" w:rsidR="003C1B69" w:rsidRDefault="003C1B69">
                  <w:r>
                    <w:t> </w:t>
                  </w:r>
                </w:p>
              </w:tc>
            </w:tr>
            <w:tr w:rsidR="003C1B69" w14:paraId="19FC1905" w14:textId="77777777">
              <w:tc>
                <w:tcPr>
                  <w:tcW w:w="0" w:type="auto"/>
                  <w:vAlign w:val="center"/>
                  <w:hideMark/>
                </w:tcPr>
                <w:p w14:paraId="4C273FF2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"/>
                    <w:gridCol w:w="4146"/>
                    <w:gridCol w:w="420"/>
                  </w:tblGrid>
                  <w:tr w:rsidR="003C1B69" w14:paraId="7FF9B3FE" w14:textId="77777777">
                    <w:trPr>
                      <w:trHeight w:val="900"/>
                      <w:jc w:val="center"/>
                    </w:trPr>
                    <w:tc>
                      <w:tcPr>
                        <w:tcW w:w="405" w:type="dxa"/>
                        <w:vAlign w:val="center"/>
                        <w:hideMark/>
                      </w:tcPr>
                      <w:p w14:paraId="18CD1729" w14:textId="01379679" w:rsidR="003C1B69" w:rsidRDefault="003C1B69">
                        <w:r>
                          <w:rPr>
                            <w:noProof/>
                          </w:rPr>
                          <w:drawing>
                            <wp:inline distT="0" distB="0" distL="0" distR="0" wp14:anchorId="0A89329D" wp14:editId="68C8FA4F">
                              <wp:extent cx="257175" cy="571500"/>
                              <wp:effectExtent l="0" t="0" r="9525" b="0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047DBA"/>
                        <w:vAlign w:val="center"/>
                        <w:hideMark/>
                      </w:tcPr>
                      <w:p w14:paraId="0EFE371F" w14:textId="77777777" w:rsidR="003C1B69" w:rsidRDefault="003C1B69">
                        <w:pPr>
                          <w:spacing w:line="300" w:lineRule="exact"/>
                          <w:rPr>
                            <w:rFonts w:ascii="Century Gothic" w:hAnsi="Century Gothic"/>
                            <w:color w:val="FFFFFF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</w:rPr>
                          <w:t xml:space="preserve">Accede </w:t>
                        </w:r>
                        <w:hyperlink r:id="rId10" w:tgtFrame="_blank" w:history="1">
                          <w:r>
                            <w:rPr>
                              <w:rStyle w:val="Textoennegrita"/>
                              <w:rFonts w:ascii="Century Gothic" w:hAnsi="Century Gothic"/>
                              <w:color w:val="FFFFFF"/>
                              <w:u w:val="single"/>
                              <w:bdr w:val="none" w:sz="0" w:space="0" w:color="auto" w:frame="1"/>
                            </w:rPr>
                            <w:t>aquí</w:t>
                          </w:r>
                        </w:hyperlink>
                        <w:r>
                          <w:rPr>
                            <w:rFonts w:ascii="Century Gothic" w:hAnsi="Century Gothic"/>
                            <w:color w:val="FFFFFF"/>
                          </w:rPr>
                          <w:t xml:space="preserve"> a tu Área Reservada.</w:t>
                        </w:r>
                        <w:r>
                          <w:rPr>
                            <w:rFonts w:ascii="Century Gothic" w:hAnsi="Century Gothic"/>
                            <w:color w:val="FFFFFF"/>
                          </w:rPr>
                          <w:br/>
                          <w:t xml:space="preserve">Access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color w:val="FFFFFF"/>
                          </w:rPr>
                          <w:t>to</w:t>
                        </w:r>
                        <w:proofErr w:type="spellEnd"/>
                        <w:r>
                          <w:rPr>
                            <w:rFonts w:ascii="Century Gothic" w:hAnsi="Century Gothic"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color w:val="FFFFFF"/>
                          </w:rPr>
                          <w:t>your</w:t>
                        </w:r>
                        <w:proofErr w:type="spellEnd"/>
                        <w:r>
                          <w:rPr>
                            <w:rFonts w:ascii="Century Gothic" w:hAnsi="Century Gothic"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color w:val="FFFFFF"/>
                          </w:rPr>
                          <w:t>Reserved</w:t>
                        </w:r>
                        <w:proofErr w:type="spellEnd"/>
                        <w:r>
                          <w:rPr>
                            <w:rFonts w:ascii="Century Gothic" w:hAnsi="Century Gothic"/>
                            <w:color w:val="FFFFFF"/>
                          </w:rPr>
                          <w:t xml:space="preserve"> Area </w:t>
                        </w:r>
                        <w:hyperlink r:id="rId11" w:tgtFrame="_blank" w:history="1">
                          <w:proofErr w:type="spellStart"/>
                          <w:r>
                            <w:rPr>
                              <w:rStyle w:val="Textoennegrita"/>
                              <w:rFonts w:ascii="Century Gothic" w:hAnsi="Century Gothic"/>
                              <w:color w:val="FFFFFF"/>
                              <w:u w:val="single"/>
                              <w:bdr w:val="none" w:sz="0" w:space="0" w:color="auto" w:frame="1"/>
                            </w:rPr>
                            <w:t>here</w:t>
                          </w:r>
                          <w:proofErr w:type="spellEnd"/>
                        </w:hyperlink>
                        <w:r>
                          <w:rPr>
                            <w:rFonts w:ascii="Century Gothic" w:hAnsi="Century Gothic"/>
                            <w:color w:val="FFFFFF"/>
                          </w:rPr>
                          <w:t>.</w:t>
                        </w:r>
                      </w:p>
                    </w:tc>
                    <w:tc>
                      <w:tcPr>
                        <w:tcW w:w="405" w:type="dxa"/>
                        <w:vAlign w:val="center"/>
                        <w:hideMark/>
                      </w:tcPr>
                      <w:p w14:paraId="49954EB8" w14:textId="0DD9A0E1" w:rsidR="003C1B69" w:rsidRDefault="003C1B69">
                        <w:r>
                          <w:rPr>
                            <w:noProof/>
                          </w:rPr>
                          <w:drawing>
                            <wp:inline distT="0" distB="0" distL="0" distR="0" wp14:anchorId="4C675766" wp14:editId="10404D14">
                              <wp:extent cx="257175" cy="571500"/>
                              <wp:effectExtent l="0" t="0" r="9525" b="0"/>
                              <wp:docPr id="1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97B1E98" w14:textId="77777777" w:rsidR="003C1B69" w:rsidRDefault="003C1B6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5188DA" w14:textId="77777777" w:rsidR="003C1B69" w:rsidRDefault="003C1B69">
                  <w:r>
                    <w:t> </w:t>
                  </w:r>
                </w:p>
              </w:tc>
            </w:tr>
            <w:tr w:rsidR="003C1B69" w14:paraId="6A6BA7CA" w14:textId="77777777">
              <w:trPr>
                <w:trHeight w:val="750"/>
              </w:trPr>
              <w:tc>
                <w:tcPr>
                  <w:tcW w:w="0" w:type="auto"/>
                  <w:vAlign w:val="center"/>
                  <w:hideMark/>
                </w:tcPr>
                <w:p w14:paraId="7758982D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D2DB81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B9FBB" w14:textId="77777777" w:rsidR="003C1B69" w:rsidRDefault="003C1B69">
                  <w:r>
                    <w:t> </w:t>
                  </w:r>
                </w:p>
              </w:tc>
            </w:tr>
            <w:tr w:rsidR="003C1B69" w14:paraId="588A3A11" w14:textId="77777777">
              <w:trPr>
                <w:trHeight w:val="750"/>
              </w:trPr>
              <w:tc>
                <w:tcPr>
                  <w:tcW w:w="0" w:type="auto"/>
                  <w:vAlign w:val="center"/>
                  <w:hideMark/>
                </w:tcPr>
                <w:p w14:paraId="3F10EEF0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AB3F03" w14:textId="77777777" w:rsidR="003C1B69" w:rsidRDefault="003C1B69">
                  <w:pPr>
                    <w:spacing w:line="300" w:lineRule="exact"/>
                    <w:rPr>
                      <w:rFonts w:ascii="Century Gothic" w:hAnsi="Century Gothic"/>
                    </w:rPr>
                  </w:pPr>
                  <w:r>
                    <w:rPr>
                      <w:rStyle w:val="Textoennegrita"/>
                      <w:rFonts w:ascii="Century Gothic" w:hAnsi="Century Gothic"/>
                      <w:color w:val="007FC0"/>
                    </w:rPr>
                    <w:t xml:space="preserve">Cepsa se transforma en </w:t>
                  </w:r>
                  <w:proofErr w:type="spellStart"/>
                  <w:r>
                    <w:rPr>
                      <w:rStyle w:val="Textoennegrita"/>
                      <w:rFonts w:ascii="Century Gothic" w:hAnsi="Century Gothic"/>
                      <w:color w:val="007FC0"/>
                    </w:rPr>
                    <w:t>Moeve</w:t>
                  </w:r>
                  <w:proofErr w:type="spellEnd"/>
                  <w:r>
                    <w:rPr>
                      <w:rStyle w:val="Textoennegrita"/>
                      <w:rFonts w:ascii="Century Gothic" w:hAnsi="Century Gothic"/>
                      <w:color w:val="007FC0"/>
                    </w:rPr>
                    <w:t xml:space="preserve"> – Este futuro tiene futuro</w:t>
                  </w:r>
                  <w:r>
                    <w:rPr>
                      <w:rFonts w:ascii="Century Gothic" w:hAnsi="Century Gothic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D170D" w14:textId="77777777" w:rsidR="003C1B69" w:rsidRDefault="003C1B69">
                  <w:r>
                    <w:t> </w:t>
                  </w:r>
                </w:p>
              </w:tc>
            </w:tr>
            <w:tr w:rsidR="003C1B69" w14:paraId="1E395768" w14:textId="77777777">
              <w:trPr>
                <w:trHeight w:val="750"/>
              </w:trPr>
              <w:tc>
                <w:tcPr>
                  <w:tcW w:w="0" w:type="auto"/>
                  <w:vAlign w:val="center"/>
                  <w:hideMark/>
                </w:tcPr>
                <w:p w14:paraId="49E2910A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E317EF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19E380" w14:textId="77777777" w:rsidR="003C1B69" w:rsidRDefault="003C1B69">
                  <w:r>
                    <w:t> </w:t>
                  </w:r>
                </w:p>
              </w:tc>
            </w:tr>
            <w:tr w:rsidR="003C1B69" w14:paraId="6100DE0C" w14:textId="77777777" w:rsidTr="003C1B69">
              <w:tc>
                <w:tcPr>
                  <w:tcW w:w="0" w:type="auto"/>
                  <w:vAlign w:val="center"/>
                </w:tcPr>
                <w:p w14:paraId="18DAE336" w14:textId="3E1A8CA8" w:rsidR="003C1B69" w:rsidRDefault="003C1B69"/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204B4B76" w14:textId="46797F6F" w:rsidR="003C1B69" w:rsidRDefault="003C1B69">
                  <w:pPr>
                    <w:spacing w:after="240" w:line="195" w:lineRule="exact"/>
                    <w:jc w:val="both"/>
                    <w:rPr>
                      <w:rFonts w:ascii="Century Gothic" w:hAnsi="Century Gothic"/>
                      <w:color w:val="5B5B5E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39AB43B" w14:textId="37EAD1A5" w:rsidR="003C1B69" w:rsidRDefault="003C1B69"/>
              </w:tc>
            </w:tr>
            <w:tr w:rsidR="003C1B69" w14:paraId="0879CFE6" w14:textId="77777777" w:rsidTr="003C1B69">
              <w:tc>
                <w:tcPr>
                  <w:tcW w:w="0" w:type="auto"/>
                  <w:vAlign w:val="center"/>
                  <w:hideMark/>
                </w:tcPr>
                <w:p w14:paraId="79536F69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10E6156B" w14:textId="1B92DFE0" w:rsidR="003C1B69" w:rsidRDefault="003C1B69">
                  <w:pPr>
                    <w:spacing w:line="195" w:lineRule="exact"/>
                    <w:jc w:val="center"/>
                    <w:rPr>
                      <w:rFonts w:ascii="Century Gothic" w:hAnsi="Century Gothic"/>
                      <w:color w:val="5B5B5E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07087" w14:textId="77777777" w:rsidR="003C1B69" w:rsidRDefault="003C1B69">
                  <w:r>
                    <w:t> </w:t>
                  </w:r>
                </w:p>
              </w:tc>
            </w:tr>
            <w:tr w:rsidR="003C1B69" w14:paraId="1590A473" w14:textId="77777777" w:rsidTr="003C1B69">
              <w:tc>
                <w:tcPr>
                  <w:tcW w:w="0" w:type="auto"/>
                  <w:vAlign w:val="center"/>
                  <w:hideMark/>
                </w:tcPr>
                <w:p w14:paraId="442970C3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04D7CA40" w14:textId="6CA35BDB" w:rsidR="003C1B69" w:rsidRDefault="003C1B69">
                  <w:pPr>
                    <w:spacing w:after="240" w:line="195" w:lineRule="exact"/>
                    <w:jc w:val="both"/>
                    <w:rPr>
                      <w:rFonts w:ascii="Century Gothic" w:hAnsi="Century Gothic"/>
                      <w:color w:val="5B5B5E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76B1D2" w14:textId="77777777" w:rsidR="003C1B69" w:rsidRDefault="003C1B69">
                  <w:r>
                    <w:t> </w:t>
                  </w:r>
                </w:p>
              </w:tc>
            </w:tr>
            <w:tr w:rsidR="003C1B69" w14:paraId="4EA83AEA" w14:textId="77777777" w:rsidTr="003C1B69">
              <w:tc>
                <w:tcPr>
                  <w:tcW w:w="375" w:type="dxa"/>
                  <w:vAlign w:val="center"/>
                  <w:hideMark/>
                </w:tcPr>
                <w:p w14:paraId="69019D7A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7E033905" w14:textId="1233ED2F" w:rsidR="003C1B69" w:rsidRDefault="003C1B69">
                  <w:pPr>
                    <w:spacing w:line="195" w:lineRule="exact"/>
                    <w:jc w:val="center"/>
                    <w:rPr>
                      <w:rFonts w:ascii="Century Gothic" w:hAnsi="Century Gothic"/>
                      <w:color w:val="5B5B5E"/>
                      <w:sz w:val="15"/>
                      <w:szCs w:val="15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14:paraId="5CAF5DA4" w14:textId="77777777" w:rsidR="003C1B69" w:rsidRDefault="003C1B69">
                  <w:r>
                    <w:t> </w:t>
                  </w:r>
                </w:p>
              </w:tc>
            </w:tr>
            <w:tr w:rsidR="003C1B69" w14:paraId="1E204332" w14:textId="77777777" w:rsidTr="003C1B69">
              <w:trPr>
                <w:trHeight w:val="450"/>
              </w:trPr>
              <w:tc>
                <w:tcPr>
                  <w:tcW w:w="0" w:type="auto"/>
                  <w:vAlign w:val="center"/>
                  <w:hideMark/>
                </w:tcPr>
                <w:p w14:paraId="26E8F0C9" w14:textId="77777777" w:rsidR="003C1B69" w:rsidRDefault="003C1B69"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14:paraId="516A1753" w14:textId="6D1EEDBA" w:rsidR="003C1B69" w:rsidRDefault="003C1B69"/>
              </w:tc>
              <w:tc>
                <w:tcPr>
                  <w:tcW w:w="0" w:type="auto"/>
                  <w:vAlign w:val="center"/>
                  <w:hideMark/>
                </w:tcPr>
                <w:p w14:paraId="6E0DAFDA" w14:textId="77777777" w:rsidR="003C1B69" w:rsidRDefault="003C1B69">
                  <w:r>
                    <w:t> </w:t>
                  </w:r>
                </w:p>
              </w:tc>
            </w:tr>
          </w:tbl>
          <w:p w14:paraId="56BE9886" w14:textId="77777777" w:rsidR="003C1B69" w:rsidRDefault="003C1B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FF189E" w14:textId="77777777" w:rsidR="00816ED7" w:rsidRDefault="00816ED7"/>
    <w:p w14:paraId="66C878DD" w14:textId="77777777" w:rsidR="003C1B69" w:rsidRDefault="003C1B69"/>
    <w:sectPr w:rsidR="003C1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69"/>
    <w:rsid w:val="003C1B69"/>
    <w:rsid w:val="0081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3B6C"/>
  <w15:chartTrackingRefBased/>
  <w15:docId w15:val="{2FDBEEE3-0DAC-41AB-A67C-DF85B1A9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B69"/>
    <w:pPr>
      <w:spacing w:after="0" w:line="240" w:lineRule="auto"/>
    </w:pPr>
    <w:rPr>
      <w:rFonts w:ascii="Aptos" w:hAnsi="Aptos" w:cs="Calibri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C1B69"/>
    <w:rPr>
      <w:color w:val="0000FF"/>
      <w:u w:val="single"/>
      <w:bdr w:val="none" w:sz="0" w:space="0" w:color="auto" w:frame="1"/>
    </w:rPr>
  </w:style>
  <w:style w:type="character" w:styleId="Textoennegrita">
    <w:name w:val="Strong"/>
    <w:basedOn w:val="Fuentedeprrafopredeter"/>
    <w:uiPriority w:val="22"/>
    <w:qFormat/>
    <w:rsid w:val="003C1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4.png@01DBC5A0.5C5B7B2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BC5A0.5C5B7B20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moeve.es/en/login?from=transportista" TargetMode="External"/><Relationship Id="rId5" Type="http://schemas.openxmlformats.org/officeDocument/2006/relationships/image" Target="cid:image001.png@01DBC5A0.5C5B7B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oeve.es/es/login?from=transportista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3.png@01DBC5A0.5C5B7B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2025-05-21T11:58:00Z</dcterms:created>
  <dcterms:modified xsi:type="dcterms:W3CDTF">2025-05-21T11:59:00Z</dcterms:modified>
</cp:coreProperties>
</file>